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E8" w:rsidRDefault="00A943E8">
      <w:pPr>
        <w:rPr>
          <w:rFonts w:ascii="TitilliumMaps26L" w:hAnsi="TitilliumMaps26L"/>
          <w:szCs w:val="22"/>
        </w:rPr>
      </w:pPr>
    </w:p>
    <w:tbl>
      <w:tblPr>
        <w:tblW w:w="9900" w:type="dxa"/>
        <w:tblInd w:w="-16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"/>
        <w:gridCol w:w="270"/>
        <w:gridCol w:w="450"/>
        <w:gridCol w:w="90"/>
        <w:gridCol w:w="2088"/>
        <w:gridCol w:w="1260"/>
        <w:gridCol w:w="1422"/>
        <w:gridCol w:w="738"/>
        <w:gridCol w:w="192"/>
        <w:gridCol w:w="2130"/>
      </w:tblGrid>
      <w:tr w:rsidR="00A943E8" w:rsidRPr="00A943E8" w:rsidTr="00A943E8">
        <w:tc>
          <w:tcPr>
            <w:tcW w:w="9900" w:type="dxa"/>
            <w:gridSpan w:val="11"/>
            <w:tcBorders>
              <w:bottom w:val="nil"/>
            </w:tcBorders>
            <w:vAlign w:val="bottom"/>
          </w:tcPr>
          <w:p w:rsidR="00A943E8" w:rsidRPr="00A943E8" w:rsidRDefault="00A943E8" w:rsidP="00485350">
            <w:pPr>
              <w:spacing w:before="0"/>
              <w:rPr>
                <w:rFonts w:ascii="TitilliumTitle12" w:hAnsi="TitilliumTitle12"/>
                <w:sz w:val="36"/>
                <w:szCs w:val="22"/>
              </w:rPr>
            </w:pPr>
            <w:r>
              <w:rPr>
                <w:rFonts w:ascii="TitilliumTitle12" w:hAnsi="TitilliumTitle12"/>
                <w:sz w:val="36"/>
                <w:szCs w:val="22"/>
              </w:rPr>
              <w:t>n</w:t>
            </w:r>
            <w:r w:rsidRPr="00A943E8">
              <w:rPr>
                <w:rFonts w:ascii="TitilliumTitle12" w:hAnsi="TitilliumTitle12"/>
                <w:sz w:val="36"/>
                <w:szCs w:val="22"/>
              </w:rPr>
              <w:t>ew staff orientation</w:t>
            </w:r>
          </w:p>
        </w:tc>
      </w:tr>
      <w:tr w:rsidR="00A943E8" w:rsidRPr="00A943E8" w:rsidTr="00A943E8">
        <w:tc>
          <w:tcPr>
            <w:tcW w:w="1980" w:type="dxa"/>
            <w:gridSpan w:val="4"/>
            <w:tcBorders>
              <w:top w:val="nil"/>
            </w:tcBorders>
            <w:vAlign w:val="bottom"/>
          </w:tcPr>
          <w:p w:rsidR="00485350" w:rsidRDefault="00485350" w:rsidP="00485350">
            <w:pPr>
              <w:spacing w:before="0"/>
              <w:rPr>
                <w:rFonts w:ascii="TitilliumMaps26L" w:hAnsi="TitilliumMaps26L"/>
                <w:sz w:val="24"/>
                <w:szCs w:val="22"/>
              </w:rPr>
            </w:pPr>
          </w:p>
          <w:p w:rsidR="00A943E8" w:rsidRPr="00A943E8" w:rsidRDefault="00A943E8" w:rsidP="00485350">
            <w:pPr>
              <w:spacing w:before="0"/>
              <w:rPr>
                <w:rFonts w:ascii="TitilliumMaps26L" w:hAnsi="TitilliumMaps26L"/>
                <w:sz w:val="24"/>
                <w:szCs w:val="22"/>
              </w:rPr>
            </w:pPr>
            <w:r w:rsidRPr="00A943E8">
              <w:rPr>
                <w:rFonts w:ascii="TitilliumMaps26L" w:hAnsi="TitilliumMaps26L"/>
                <w:sz w:val="24"/>
                <w:szCs w:val="22"/>
              </w:rPr>
              <w:t xml:space="preserve">Employee </w:t>
            </w:r>
            <w:r>
              <w:rPr>
                <w:rFonts w:ascii="TitilliumMaps26L" w:hAnsi="TitilliumMaps26L"/>
                <w:sz w:val="24"/>
                <w:szCs w:val="22"/>
              </w:rPr>
              <w:t>n</w:t>
            </w:r>
            <w:r w:rsidRPr="00A943E8">
              <w:rPr>
                <w:rFonts w:ascii="TitilliumMaps26L" w:hAnsi="TitilliumMaps26L"/>
                <w:sz w:val="24"/>
                <w:szCs w:val="22"/>
              </w:rPr>
              <w:t>ame</w:t>
            </w:r>
          </w:p>
        </w:tc>
        <w:tc>
          <w:tcPr>
            <w:tcW w:w="79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943E8" w:rsidRPr="00A943E8" w:rsidRDefault="00A943E8" w:rsidP="00485350">
            <w:pPr>
              <w:spacing w:before="0"/>
              <w:rPr>
                <w:rFonts w:ascii="TitilliumMaps26L" w:hAnsi="TitilliumMaps26L"/>
                <w:sz w:val="24"/>
                <w:szCs w:val="22"/>
              </w:rPr>
            </w:pPr>
          </w:p>
        </w:tc>
      </w:tr>
      <w:tr w:rsidR="00A943E8" w:rsidRPr="00A943E8" w:rsidTr="00A943E8">
        <w:tc>
          <w:tcPr>
            <w:tcW w:w="1530" w:type="dxa"/>
            <w:gridSpan w:val="3"/>
            <w:vAlign w:val="bottom"/>
          </w:tcPr>
          <w:p w:rsidR="00485350" w:rsidRDefault="00485350" w:rsidP="00485350">
            <w:pPr>
              <w:spacing w:before="0"/>
              <w:rPr>
                <w:rFonts w:ascii="TitilliumMaps26L" w:hAnsi="TitilliumMaps26L"/>
                <w:sz w:val="24"/>
                <w:szCs w:val="22"/>
              </w:rPr>
            </w:pPr>
          </w:p>
          <w:p w:rsidR="00A943E8" w:rsidRPr="00A943E8" w:rsidRDefault="00A943E8" w:rsidP="00485350">
            <w:pPr>
              <w:spacing w:before="0"/>
              <w:rPr>
                <w:rFonts w:ascii="TitilliumMaps26L" w:hAnsi="TitilliumMaps26L"/>
                <w:sz w:val="24"/>
                <w:szCs w:val="22"/>
              </w:rPr>
            </w:pPr>
            <w:r w:rsidRPr="00A943E8">
              <w:rPr>
                <w:rFonts w:ascii="TitilliumMaps26L" w:hAnsi="TitilliumMaps26L"/>
                <w:sz w:val="24"/>
                <w:szCs w:val="22"/>
              </w:rPr>
              <w:t>Department</w:t>
            </w:r>
          </w:p>
        </w:tc>
        <w:tc>
          <w:tcPr>
            <w:tcW w:w="8370" w:type="dxa"/>
            <w:gridSpan w:val="8"/>
            <w:tcBorders>
              <w:bottom w:val="single" w:sz="4" w:space="0" w:color="auto"/>
            </w:tcBorders>
            <w:vAlign w:val="bottom"/>
          </w:tcPr>
          <w:p w:rsidR="00A943E8" w:rsidRPr="00A943E8" w:rsidRDefault="00A943E8" w:rsidP="00485350">
            <w:pPr>
              <w:spacing w:before="0"/>
              <w:rPr>
                <w:rFonts w:ascii="Calibri" w:hAnsi="Calibri"/>
                <w:sz w:val="24"/>
                <w:szCs w:val="22"/>
              </w:rPr>
            </w:pPr>
          </w:p>
        </w:tc>
      </w:tr>
      <w:tr w:rsidR="00A943E8" w:rsidRPr="00A943E8" w:rsidTr="00A943E8">
        <w:tc>
          <w:tcPr>
            <w:tcW w:w="2070" w:type="dxa"/>
            <w:gridSpan w:val="5"/>
            <w:vAlign w:val="bottom"/>
          </w:tcPr>
          <w:p w:rsidR="00485350" w:rsidRDefault="00485350" w:rsidP="00485350">
            <w:pPr>
              <w:spacing w:before="0"/>
              <w:rPr>
                <w:rFonts w:ascii="TitilliumMaps26L" w:hAnsi="TitilliumMaps26L"/>
                <w:sz w:val="24"/>
                <w:szCs w:val="22"/>
              </w:rPr>
            </w:pPr>
          </w:p>
          <w:p w:rsidR="00A943E8" w:rsidRPr="00A943E8" w:rsidRDefault="00A943E8" w:rsidP="00485350">
            <w:pPr>
              <w:spacing w:before="0"/>
              <w:rPr>
                <w:rFonts w:ascii="TitilliumMaps26L" w:hAnsi="TitilliumMaps26L"/>
                <w:sz w:val="24"/>
                <w:szCs w:val="22"/>
              </w:rPr>
            </w:pPr>
            <w:r w:rsidRPr="00A943E8">
              <w:rPr>
                <w:rFonts w:ascii="TitilliumMaps26L" w:hAnsi="TitilliumMaps26L"/>
                <w:sz w:val="24"/>
                <w:szCs w:val="22"/>
              </w:rPr>
              <w:t>Supervisor name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vAlign w:val="bottom"/>
          </w:tcPr>
          <w:p w:rsidR="00A943E8" w:rsidRPr="00A943E8" w:rsidRDefault="00A943E8" w:rsidP="00485350">
            <w:pPr>
              <w:spacing w:before="0"/>
              <w:rPr>
                <w:rFonts w:ascii="Calibri" w:hAnsi="Calibri"/>
                <w:sz w:val="24"/>
                <w:szCs w:val="22"/>
              </w:rPr>
            </w:pPr>
          </w:p>
        </w:tc>
      </w:tr>
      <w:tr w:rsidR="00B52896" w:rsidRPr="00A943E8" w:rsidTr="00485350">
        <w:trPr>
          <w:trHeight w:val="215"/>
        </w:trPr>
        <w:tc>
          <w:tcPr>
            <w:tcW w:w="918" w:type="dxa"/>
            <w:tcBorders>
              <w:bottom w:val="dotDotDash" w:sz="4" w:space="0" w:color="auto"/>
            </w:tcBorders>
            <w:vAlign w:val="bottom"/>
          </w:tcPr>
          <w:p w:rsidR="00B52896" w:rsidRPr="00485350" w:rsidRDefault="00B52896" w:rsidP="00485350">
            <w:pPr>
              <w:spacing w:before="0"/>
              <w:rPr>
                <w:rFonts w:ascii="TitilliumMaps26L" w:hAnsi="TitilliumMaps26L"/>
                <w:sz w:val="32"/>
                <w:szCs w:val="32"/>
              </w:rPr>
            </w:pPr>
          </w:p>
        </w:tc>
        <w:tc>
          <w:tcPr>
            <w:tcW w:w="3240" w:type="dxa"/>
            <w:gridSpan w:val="5"/>
            <w:tcBorders>
              <w:bottom w:val="dotDotDash" w:sz="4" w:space="0" w:color="auto"/>
            </w:tcBorders>
            <w:vAlign w:val="bottom"/>
          </w:tcPr>
          <w:p w:rsidR="00B52896" w:rsidRPr="00485350" w:rsidRDefault="00B52896" w:rsidP="00485350">
            <w:pPr>
              <w:spacing w:before="0"/>
              <w:rPr>
                <w:rFonts w:ascii="TitilliumMaps26L" w:hAnsi="TitilliumMaps26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tDotDash" w:sz="4" w:space="0" w:color="auto"/>
            </w:tcBorders>
            <w:vAlign w:val="bottom"/>
          </w:tcPr>
          <w:p w:rsidR="00B52896" w:rsidRPr="00A943E8" w:rsidRDefault="00B52896" w:rsidP="00485350">
            <w:pPr>
              <w:spacing w:before="0"/>
              <w:jc w:val="right"/>
              <w:rPr>
                <w:rFonts w:ascii="TitilliumMaps26L" w:hAnsi="TitilliumMaps26L"/>
                <w:sz w:val="44"/>
                <w:szCs w:val="22"/>
              </w:rPr>
            </w:pPr>
          </w:p>
        </w:tc>
        <w:tc>
          <w:tcPr>
            <w:tcW w:w="2352" w:type="dxa"/>
            <w:gridSpan w:val="3"/>
            <w:tcBorders>
              <w:bottom w:val="dotDotDash" w:sz="4" w:space="0" w:color="auto"/>
            </w:tcBorders>
            <w:vAlign w:val="bottom"/>
          </w:tcPr>
          <w:p w:rsidR="00B52896" w:rsidRPr="00A943E8" w:rsidRDefault="00B52896" w:rsidP="00485350">
            <w:pPr>
              <w:spacing w:before="0"/>
              <w:rPr>
                <w:rFonts w:ascii="TitilliumMaps26L" w:hAnsi="TitilliumMaps26L"/>
                <w:sz w:val="44"/>
                <w:szCs w:val="22"/>
              </w:rPr>
            </w:pPr>
          </w:p>
        </w:tc>
        <w:tc>
          <w:tcPr>
            <w:tcW w:w="2130" w:type="dxa"/>
            <w:tcBorders>
              <w:bottom w:val="dotDotDash" w:sz="4" w:space="0" w:color="auto"/>
            </w:tcBorders>
            <w:vAlign w:val="bottom"/>
          </w:tcPr>
          <w:p w:rsidR="00B52896" w:rsidRPr="00A943E8" w:rsidRDefault="00B52896" w:rsidP="00485350">
            <w:pPr>
              <w:spacing w:before="0"/>
              <w:rPr>
                <w:rFonts w:ascii="TitilliumMaps26L" w:hAnsi="TitilliumMaps26L"/>
                <w:sz w:val="44"/>
                <w:szCs w:val="22"/>
              </w:rPr>
            </w:pPr>
          </w:p>
        </w:tc>
      </w:tr>
      <w:tr w:rsidR="00B52896" w:rsidRPr="002613F7" w:rsidTr="00B52896">
        <w:tc>
          <w:tcPr>
            <w:tcW w:w="9900" w:type="dxa"/>
            <w:gridSpan w:val="11"/>
            <w:tcBorders>
              <w:top w:val="dotDotDash" w:sz="4" w:space="0" w:color="auto"/>
            </w:tcBorders>
            <w:vAlign w:val="bottom"/>
          </w:tcPr>
          <w:p w:rsidR="00A943E8" w:rsidRDefault="00A943E8" w:rsidP="00485350">
            <w:pPr>
              <w:spacing w:before="0"/>
              <w:jc w:val="both"/>
              <w:rPr>
                <w:rFonts w:ascii="TitilliumTitle12" w:hAnsi="TitilliumTitle12"/>
                <w:b/>
                <w:sz w:val="36"/>
              </w:rPr>
            </w:pPr>
            <w:r w:rsidRPr="00A943E8">
              <w:rPr>
                <w:rFonts w:ascii="TitilliumTitle12" w:hAnsi="TitilliumTitle12"/>
                <w:b/>
                <w:sz w:val="36"/>
              </w:rPr>
              <w:t>orientation acknowledgement</w:t>
            </w:r>
            <w:bookmarkStart w:id="0" w:name="_GoBack"/>
            <w:bookmarkEnd w:id="0"/>
          </w:p>
          <w:p w:rsidR="00485350" w:rsidRPr="00A943E8" w:rsidRDefault="00485350" w:rsidP="00485350">
            <w:pPr>
              <w:spacing w:before="0"/>
              <w:jc w:val="both"/>
              <w:rPr>
                <w:rFonts w:ascii="TitilliumTitle12" w:hAnsi="TitilliumTitle12"/>
                <w:b/>
                <w:sz w:val="36"/>
              </w:rPr>
            </w:pPr>
          </w:p>
          <w:p w:rsidR="001A4FB2" w:rsidRDefault="00066BCF" w:rsidP="00485350">
            <w:pPr>
              <w:spacing w:before="0"/>
              <w:jc w:val="both"/>
              <w:rPr>
                <w:rFonts w:ascii="TitilliumMaps26L" w:hAnsi="TitilliumMaps26L"/>
                <w:sz w:val="28"/>
                <w:szCs w:val="22"/>
              </w:rPr>
            </w:pPr>
            <w:r>
              <w:rPr>
                <w:rFonts w:ascii="TitilliumMaps26L" w:hAnsi="TitilliumMaps26L"/>
                <w:sz w:val="28"/>
                <w:szCs w:val="22"/>
              </w:rPr>
              <w:t>I acknowledge</w:t>
            </w:r>
            <w:r w:rsidR="001A4FB2">
              <w:rPr>
                <w:rFonts w:ascii="TitilliumMaps26L" w:hAnsi="TitilliumMaps26L"/>
                <w:sz w:val="28"/>
                <w:szCs w:val="22"/>
              </w:rPr>
              <w:t xml:space="preserve"> </w:t>
            </w:r>
            <w:r>
              <w:rPr>
                <w:rFonts w:ascii="TitilliumMaps26L" w:hAnsi="TitilliumMaps26L"/>
                <w:sz w:val="28"/>
                <w:szCs w:val="22"/>
              </w:rPr>
              <w:t xml:space="preserve">that I have </w:t>
            </w:r>
            <w:r w:rsidR="001A4FB2">
              <w:rPr>
                <w:rFonts w:ascii="TitilliumMaps26L" w:hAnsi="TitilliumMaps26L"/>
                <w:sz w:val="28"/>
                <w:szCs w:val="22"/>
              </w:rPr>
              <w:t>attended</w:t>
            </w:r>
            <w:r w:rsidR="00A943E8" w:rsidRPr="00A943E8">
              <w:rPr>
                <w:rFonts w:ascii="TitilliumMaps26L" w:hAnsi="TitilliumMaps26L"/>
                <w:sz w:val="28"/>
                <w:szCs w:val="22"/>
              </w:rPr>
              <w:t xml:space="preserve"> </w:t>
            </w:r>
            <w:r w:rsidR="00A07D30">
              <w:rPr>
                <w:rFonts w:ascii="TitilliumMaps26L" w:hAnsi="TitilliumMaps26L"/>
                <w:sz w:val="28"/>
                <w:szCs w:val="22"/>
              </w:rPr>
              <w:t xml:space="preserve">the </w:t>
            </w:r>
            <w:r w:rsidR="00A943E8" w:rsidRPr="00A943E8">
              <w:rPr>
                <w:rFonts w:ascii="TitilliumMaps26L" w:hAnsi="TitilliumMaps26L"/>
                <w:sz w:val="28"/>
                <w:szCs w:val="22"/>
              </w:rPr>
              <w:t xml:space="preserve">new staff orientation and </w:t>
            </w:r>
            <w:r w:rsidR="001A4FB2">
              <w:rPr>
                <w:rFonts w:ascii="TitilliumMaps26L" w:hAnsi="TitilliumMaps26L"/>
                <w:sz w:val="28"/>
                <w:szCs w:val="22"/>
              </w:rPr>
              <w:t xml:space="preserve">received an electronic copy </w:t>
            </w:r>
            <w:r w:rsidR="00A943E8" w:rsidRPr="00A943E8">
              <w:rPr>
                <w:rFonts w:ascii="TitilliumMaps26L" w:hAnsi="TitilliumMaps26L"/>
                <w:sz w:val="28"/>
                <w:szCs w:val="22"/>
              </w:rPr>
              <w:t xml:space="preserve">of the </w:t>
            </w:r>
            <w:r w:rsidR="00A943E8" w:rsidRPr="00A943E8">
              <w:rPr>
                <w:rFonts w:ascii="TitilliumMaps26L" w:hAnsi="TitilliumMaps26L"/>
                <w:i/>
                <w:sz w:val="28"/>
                <w:szCs w:val="22"/>
              </w:rPr>
              <w:t>Staff Employee Handbook</w:t>
            </w:r>
            <w:r w:rsidR="001A4FB2">
              <w:rPr>
                <w:rFonts w:ascii="TitilliumMaps26L" w:hAnsi="TitilliumMaps26L"/>
                <w:sz w:val="28"/>
                <w:szCs w:val="22"/>
              </w:rPr>
              <w:t xml:space="preserve"> on a </w:t>
            </w:r>
            <w:proofErr w:type="spellStart"/>
            <w:r w:rsidR="001A4FB2">
              <w:rPr>
                <w:rFonts w:ascii="TitilliumMaps26L" w:hAnsi="TitilliumMaps26L"/>
                <w:sz w:val="28"/>
                <w:szCs w:val="22"/>
              </w:rPr>
              <w:t>flashdrive</w:t>
            </w:r>
            <w:proofErr w:type="spellEnd"/>
            <w:r w:rsidR="001A4FB2">
              <w:rPr>
                <w:rFonts w:ascii="TitilliumMaps26L" w:hAnsi="TitilliumMaps26L"/>
                <w:sz w:val="28"/>
                <w:szCs w:val="22"/>
              </w:rPr>
              <w:t>.</w:t>
            </w:r>
            <w:r w:rsidR="00A943E8" w:rsidRPr="00A943E8">
              <w:rPr>
                <w:rFonts w:ascii="TitilliumMaps26L" w:hAnsi="TitilliumMaps26L"/>
                <w:sz w:val="28"/>
                <w:szCs w:val="22"/>
              </w:rPr>
              <w:t xml:space="preserve"> I understand that Case Western Reserve University policies and procedures have been </w:t>
            </w:r>
            <w:r w:rsidR="007675CB">
              <w:rPr>
                <w:rFonts w:ascii="TitilliumMaps26L" w:hAnsi="TitilliumMaps26L"/>
                <w:sz w:val="28"/>
                <w:szCs w:val="22"/>
              </w:rPr>
              <w:t>highlighted during th</w:t>
            </w:r>
            <w:r w:rsidR="00C00E18">
              <w:rPr>
                <w:rFonts w:ascii="TitilliumMaps26L" w:hAnsi="TitilliumMaps26L"/>
                <w:sz w:val="28"/>
                <w:szCs w:val="22"/>
              </w:rPr>
              <w:t>e</w:t>
            </w:r>
            <w:r w:rsidR="007675CB">
              <w:rPr>
                <w:rFonts w:ascii="TitilliumMaps26L" w:hAnsi="TitilliumMaps26L"/>
                <w:sz w:val="28"/>
                <w:szCs w:val="22"/>
              </w:rPr>
              <w:t xml:space="preserve"> </w:t>
            </w:r>
            <w:r w:rsidR="00C00E18">
              <w:rPr>
                <w:rFonts w:ascii="TitilliumMaps26L" w:hAnsi="TitilliumMaps26L"/>
                <w:sz w:val="28"/>
                <w:szCs w:val="22"/>
              </w:rPr>
              <w:t xml:space="preserve">new staff orientation </w:t>
            </w:r>
            <w:r w:rsidR="007675CB">
              <w:rPr>
                <w:rFonts w:ascii="TitilliumMaps26L" w:hAnsi="TitilliumMaps26L"/>
                <w:sz w:val="28"/>
                <w:szCs w:val="22"/>
              </w:rPr>
              <w:t>session.</w:t>
            </w:r>
          </w:p>
          <w:p w:rsidR="00485350" w:rsidRDefault="00485350" w:rsidP="00485350">
            <w:pPr>
              <w:spacing w:before="0"/>
              <w:jc w:val="both"/>
              <w:rPr>
                <w:rFonts w:ascii="TitilliumMaps26L" w:hAnsi="TitilliumMaps26L"/>
                <w:sz w:val="28"/>
                <w:szCs w:val="22"/>
              </w:rPr>
            </w:pPr>
          </w:p>
          <w:p w:rsidR="00B52896" w:rsidRDefault="007675CB" w:rsidP="00485350">
            <w:pPr>
              <w:spacing w:before="0"/>
              <w:jc w:val="both"/>
              <w:rPr>
                <w:rFonts w:ascii="TitilliumMaps26L" w:hAnsi="TitilliumMaps26L"/>
                <w:sz w:val="28"/>
                <w:szCs w:val="22"/>
              </w:rPr>
            </w:pPr>
            <w:r>
              <w:rPr>
                <w:rFonts w:ascii="TitilliumMaps26L" w:hAnsi="TitilliumMaps26L"/>
                <w:sz w:val="28"/>
                <w:szCs w:val="22"/>
              </w:rPr>
              <w:t>I understand that the Case Western Reserve University Policy Manual, which contains additional policies and procedures, can be found online</w:t>
            </w:r>
            <w:r w:rsidR="00066BCF">
              <w:rPr>
                <w:rFonts w:ascii="TitilliumMaps26L" w:hAnsi="TitilliumMaps26L"/>
                <w:sz w:val="28"/>
                <w:szCs w:val="22"/>
              </w:rPr>
              <w:t xml:space="preserve"> at</w:t>
            </w:r>
            <w:r w:rsidR="00C00E18">
              <w:rPr>
                <w:rFonts w:ascii="TitilliumMaps26L" w:hAnsi="TitilliumMaps26L"/>
                <w:sz w:val="28"/>
                <w:szCs w:val="22"/>
              </w:rPr>
              <w:t xml:space="preserve"> </w:t>
            </w:r>
            <w:r w:rsidR="00066BCF" w:rsidRPr="00066BCF">
              <w:rPr>
                <w:rFonts w:ascii="TitilliumMaps26L" w:hAnsi="TitilliumMaps26L"/>
                <w:sz w:val="28"/>
                <w:szCs w:val="22"/>
              </w:rPr>
              <w:t>https://case.edu/finadmin/humres/policies/</w:t>
            </w:r>
            <w:r w:rsidR="00066BCF">
              <w:rPr>
                <w:rFonts w:ascii="TitilliumMaps26L" w:hAnsi="TitilliumMaps26L"/>
                <w:sz w:val="28"/>
                <w:szCs w:val="22"/>
              </w:rPr>
              <w:t>.</w:t>
            </w:r>
            <w:r w:rsidR="00A943E8" w:rsidRPr="00A943E8">
              <w:rPr>
                <w:rFonts w:ascii="TitilliumMaps26L" w:hAnsi="TitilliumMaps26L"/>
                <w:sz w:val="28"/>
                <w:szCs w:val="22"/>
              </w:rPr>
              <w:t xml:space="preserve"> I agree to abide by the rules and regulations described therein.</w:t>
            </w:r>
            <w:r w:rsidR="003D450C">
              <w:rPr>
                <w:rFonts w:ascii="TitilliumMaps26L" w:hAnsi="TitilliumMaps26L"/>
                <w:sz w:val="28"/>
                <w:szCs w:val="22"/>
              </w:rPr>
              <w:t xml:space="preserve"> </w:t>
            </w:r>
            <w:r w:rsidR="001A4FB2">
              <w:rPr>
                <w:rFonts w:ascii="TitilliumMaps26L" w:hAnsi="TitilliumMaps26L"/>
                <w:sz w:val="28"/>
                <w:szCs w:val="22"/>
              </w:rPr>
              <w:t xml:space="preserve">I further acknowledge that I have received </w:t>
            </w:r>
            <w:r w:rsidR="00A943E8" w:rsidRPr="00A943E8">
              <w:rPr>
                <w:rFonts w:ascii="TitilliumMaps26L" w:hAnsi="TitilliumMaps26L"/>
                <w:sz w:val="28"/>
                <w:szCs w:val="22"/>
              </w:rPr>
              <w:t>benefits information</w:t>
            </w:r>
            <w:r w:rsidR="001A4FB2">
              <w:rPr>
                <w:rFonts w:ascii="TitilliumMaps26L" w:hAnsi="TitilliumMaps26L"/>
                <w:sz w:val="28"/>
                <w:szCs w:val="22"/>
              </w:rPr>
              <w:t>,</w:t>
            </w:r>
            <w:r w:rsidR="00A943E8" w:rsidRPr="00A943E8">
              <w:rPr>
                <w:rFonts w:ascii="TitilliumMaps26L" w:hAnsi="TitilliumMaps26L"/>
                <w:sz w:val="28"/>
                <w:szCs w:val="22"/>
              </w:rPr>
              <w:t xml:space="preserve"> including summary plan descriptions.</w:t>
            </w:r>
          </w:p>
          <w:p w:rsidR="00485350" w:rsidRDefault="00485350" w:rsidP="00485350">
            <w:pPr>
              <w:spacing w:before="0"/>
              <w:jc w:val="both"/>
              <w:rPr>
                <w:rFonts w:ascii="TitilliumMaps26L" w:hAnsi="TitilliumMaps26L"/>
                <w:sz w:val="28"/>
                <w:szCs w:val="22"/>
              </w:rPr>
            </w:pPr>
          </w:p>
          <w:p w:rsidR="001A5B84" w:rsidRDefault="002B0002" w:rsidP="00485350">
            <w:pPr>
              <w:spacing w:before="0"/>
              <w:jc w:val="both"/>
              <w:rPr>
                <w:rFonts w:ascii="TitilliumMaps26L" w:hAnsi="TitilliumMaps26L"/>
                <w:sz w:val="28"/>
                <w:szCs w:val="22"/>
              </w:rPr>
            </w:pPr>
            <w:r>
              <w:rPr>
                <w:rFonts w:ascii="TitilliumMaps26L" w:hAnsi="TitilliumMaps26L"/>
                <w:sz w:val="28"/>
                <w:szCs w:val="22"/>
              </w:rPr>
              <w:t>Finally, I acknowledge that I am an at-will employee.</w:t>
            </w:r>
            <w:r w:rsidR="003D450C">
              <w:rPr>
                <w:rFonts w:ascii="TitilliumMaps26L" w:hAnsi="TitilliumMaps26L"/>
                <w:sz w:val="28"/>
                <w:szCs w:val="22"/>
              </w:rPr>
              <w:t xml:space="preserve"> I understand that either I or CWRU can terminate </w:t>
            </w:r>
            <w:r w:rsidR="00A07D30">
              <w:rPr>
                <w:rFonts w:ascii="TitilliumMaps26L" w:hAnsi="TitilliumMaps26L"/>
                <w:sz w:val="28"/>
                <w:szCs w:val="22"/>
              </w:rPr>
              <w:t xml:space="preserve">the employment </w:t>
            </w:r>
            <w:r w:rsidR="003D450C">
              <w:rPr>
                <w:rFonts w:ascii="TitilliumMaps26L" w:hAnsi="TitilliumMaps26L"/>
                <w:sz w:val="28"/>
                <w:szCs w:val="22"/>
              </w:rPr>
              <w:t>relationship at any time, with or without ca</w:t>
            </w:r>
            <w:r w:rsidR="00A07D30">
              <w:rPr>
                <w:rFonts w:ascii="TitilliumMaps26L" w:hAnsi="TitilliumMaps26L"/>
                <w:sz w:val="28"/>
                <w:szCs w:val="22"/>
              </w:rPr>
              <w:t>u</w:t>
            </w:r>
            <w:r w:rsidR="003D450C">
              <w:rPr>
                <w:rFonts w:ascii="TitilliumMaps26L" w:hAnsi="TitilliumMaps26L"/>
                <w:sz w:val="28"/>
                <w:szCs w:val="22"/>
              </w:rPr>
              <w:t>se, and with or without notice.</w:t>
            </w:r>
          </w:p>
          <w:p w:rsidR="00485350" w:rsidRDefault="00485350" w:rsidP="00485350">
            <w:pPr>
              <w:spacing w:before="0"/>
              <w:jc w:val="both"/>
              <w:rPr>
                <w:rFonts w:ascii="TitilliumMaps26L" w:hAnsi="TitilliumMaps26L"/>
                <w:sz w:val="28"/>
                <w:szCs w:val="22"/>
              </w:rPr>
            </w:pPr>
          </w:p>
          <w:p w:rsidR="008D0082" w:rsidRPr="00A943E8" w:rsidRDefault="001A5B84" w:rsidP="00C00E18">
            <w:pPr>
              <w:spacing w:before="0"/>
              <w:jc w:val="both"/>
              <w:rPr>
                <w:rFonts w:ascii="TitilliumMaps26L" w:hAnsi="TitilliumMaps26L"/>
                <w:sz w:val="28"/>
                <w:szCs w:val="22"/>
              </w:rPr>
            </w:pPr>
            <w:r>
              <w:rPr>
                <w:rFonts w:ascii="TitilliumMaps26L" w:hAnsi="TitilliumMaps26L"/>
                <w:sz w:val="28"/>
                <w:szCs w:val="22"/>
              </w:rPr>
              <w:t xml:space="preserve">By signing below, </w:t>
            </w:r>
            <w:r w:rsidR="00485350">
              <w:rPr>
                <w:rFonts w:ascii="TitilliumMaps26L" w:hAnsi="TitilliumMaps26L"/>
                <w:sz w:val="28"/>
                <w:szCs w:val="22"/>
              </w:rPr>
              <w:t xml:space="preserve">I acknowledge </w:t>
            </w:r>
            <w:r w:rsidR="006F2A74">
              <w:rPr>
                <w:rFonts w:ascii="TitilliumMaps26L" w:hAnsi="TitilliumMaps26L"/>
                <w:sz w:val="28"/>
                <w:szCs w:val="22"/>
              </w:rPr>
              <w:t>t</w:t>
            </w:r>
            <w:r w:rsidR="00485350">
              <w:rPr>
                <w:rFonts w:ascii="TitilliumMaps26L" w:hAnsi="TitilliumMaps26L"/>
                <w:sz w:val="28"/>
                <w:szCs w:val="22"/>
              </w:rPr>
              <w:t>hat I have received a</w:t>
            </w:r>
            <w:r w:rsidR="00C00E18">
              <w:rPr>
                <w:rFonts w:ascii="TitilliumMaps26L" w:hAnsi="TitilliumMaps26L"/>
                <w:sz w:val="28"/>
                <w:szCs w:val="22"/>
              </w:rPr>
              <w:t xml:space="preserve"> </w:t>
            </w:r>
            <w:r w:rsidR="00485350">
              <w:rPr>
                <w:rFonts w:ascii="TitilliumMaps26L" w:hAnsi="TitilliumMaps26L"/>
                <w:sz w:val="28"/>
                <w:szCs w:val="22"/>
              </w:rPr>
              <w:t xml:space="preserve">copy of the Staff </w:t>
            </w:r>
            <w:r w:rsidR="00EB5764">
              <w:rPr>
                <w:rFonts w:ascii="TitilliumMaps26L" w:hAnsi="TitilliumMaps26L"/>
                <w:sz w:val="28"/>
                <w:szCs w:val="22"/>
              </w:rPr>
              <w:t>Employee</w:t>
            </w:r>
            <w:r w:rsidR="00485350">
              <w:rPr>
                <w:rFonts w:ascii="TitilliumMaps26L" w:hAnsi="TitilliumMaps26L"/>
                <w:sz w:val="28"/>
                <w:szCs w:val="22"/>
              </w:rPr>
              <w:t xml:space="preserve"> Handbook, that I have been advised of the HR Policy Manual online, and that I understand my status as an at-will employee.</w:t>
            </w:r>
          </w:p>
        </w:tc>
      </w:tr>
      <w:tr w:rsidR="00B52896" w:rsidRPr="00B224B9" w:rsidTr="00E76BBE">
        <w:tc>
          <w:tcPr>
            <w:tcW w:w="9900" w:type="dxa"/>
            <w:gridSpan w:val="11"/>
            <w:vAlign w:val="bottom"/>
          </w:tcPr>
          <w:p w:rsidR="00B52896" w:rsidRPr="00B224B9" w:rsidRDefault="00B52896" w:rsidP="00485350">
            <w:pPr>
              <w:spacing w:before="0"/>
              <w:rPr>
                <w:rFonts w:ascii="TitilliumMaps26L" w:hAnsi="TitilliumMaps26L"/>
                <w:szCs w:val="22"/>
              </w:rPr>
            </w:pPr>
          </w:p>
        </w:tc>
      </w:tr>
      <w:tr w:rsidR="00B52896" w:rsidRPr="00A943E8" w:rsidTr="00A943E8">
        <w:tc>
          <w:tcPr>
            <w:tcW w:w="1260" w:type="dxa"/>
            <w:gridSpan w:val="2"/>
            <w:tcBorders>
              <w:bottom w:val="nil"/>
            </w:tcBorders>
            <w:vAlign w:val="bottom"/>
          </w:tcPr>
          <w:p w:rsidR="00B52896" w:rsidRPr="00A943E8" w:rsidRDefault="00A943E8" w:rsidP="00485350">
            <w:pPr>
              <w:spacing w:before="0"/>
              <w:rPr>
                <w:rFonts w:ascii="TitilliumMaps26L" w:hAnsi="TitilliumMaps26L"/>
                <w:sz w:val="24"/>
                <w:szCs w:val="22"/>
              </w:rPr>
            </w:pPr>
            <w:r w:rsidRPr="00A943E8">
              <w:rPr>
                <w:rFonts w:ascii="TitilliumMaps26L" w:hAnsi="TitilliumMaps26L"/>
                <w:sz w:val="24"/>
                <w:szCs w:val="22"/>
              </w:rPr>
              <w:t>Signature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  <w:vAlign w:val="bottom"/>
          </w:tcPr>
          <w:p w:rsidR="00B52896" w:rsidRPr="00A943E8" w:rsidRDefault="00B52896" w:rsidP="00485350">
            <w:pPr>
              <w:spacing w:before="0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38" w:type="dxa"/>
            <w:tcBorders>
              <w:bottom w:val="nil"/>
            </w:tcBorders>
            <w:vAlign w:val="bottom"/>
          </w:tcPr>
          <w:p w:rsidR="00B52896" w:rsidRPr="00A943E8" w:rsidRDefault="00B52896" w:rsidP="00485350">
            <w:pPr>
              <w:spacing w:before="0"/>
              <w:jc w:val="right"/>
              <w:rPr>
                <w:rFonts w:ascii="TitilliumMaps26L" w:hAnsi="TitilliumMaps26L"/>
                <w:sz w:val="24"/>
                <w:szCs w:val="22"/>
              </w:rPr>
            </w:pPr>
            <w:r w:rsidRPr="00A943E8">
              <w:rPr>
                <w:rFonts w:ascii="TitilliumMaps26L" w:hAnsi="TitilliumMaps26L"/>
                <w:sz w:val="24"/>
                <w:szCs w:val="22"/>
              </w:rPr>
              <w:t>Date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bottom"/>
          </w:tcPr>
          <w:p w:rsidR="00B52896" w:rsidRPr="00A943E8" w:rsidRDefault="00B52896" w:rsidP="00485350">
            <w:pPr>
              <w:spacing w:before="0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6440FB" w:rsidRPr="00EB5764" w:rsidRDefault="006440FB" w:rsidP="00485350">
      <w:pPr>
        <w:spacing w:before="0"/>
        <w:rPr>
          <w:rStyle w:val="Emphasis"/>
        </w:rPr>
      </w:pPr>
    </w:p>
    <w:sectPr w:rsidR="006440FB" w:rsidRPr="00EB5764" w:rsidSect="00EB5764">
      <w:headerReference w:type="first" r:id="rId9"/>
      <w:footerReference w:type="first" r:id="rId10"/>
      <w:pgSz w:w="12240" w:h="15840" w:code="1"/>
      <w:pgMar w:top="1440" w:right="1440" w:bottom="1440" w:left="1440" w:header="648" w:footer="64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E2" w:rsidRDefault="00F056E2" w:rsidP="00DC10B9">
      <w:pPr>
        <w:spacing w:before="0"/>
      </w:pPr>
      <w:r>
        <w:separator/>
      </w:r>
    </w:p>
  </w:endnote>
  <w:endnote w:type="continuationSeparator" w:id="0">
    <w:p w:rsidR="00F056E2" w:rsidRDefault="00F056E2" w:rsidP="00DC10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Maps26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TitilliumTitle12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7A" w:rsidRDefault="00A943E8" w:rsidP="006B1B2C">
    <w:pPr>
      <w:pStyle w:val="Footer"/>
      <w:ind w:left="-720"/>
    </w:pPr>
    <w:r w:rsidRPr="00551F09">
      <w:rPr>
        <w:noProof/>
      </w:rPr>
      <w:drawing>
        <wp:inline distT="0" distB="0" distL="0" distR="0" wp14:anchorId="4E199EBF" wp14:editId="47EBDE54">
          <wp:extent cx="2857500" cy="457200"/>
          <wp:effectExtent l="0" t="0" r="0" b="0"/>
          <wp:docPr id="1" name="Picture 1" descr="cwru formal logo blue no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formal logo blue no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E2" w:rsidRDefault="00F056E2" w:rsidP="00DC10B9">
      <w:pPr>
        <w:spacing w:before="0"/>
      </w:pPr>
      <w:r>
        <w:separator/>
      </w:r>
    </w:p>
  </w:footnote>
  <w:footnote w:type="continuationSeparator" w:id="0">
    <w:p w:rsidR="00F056E2" w:rsidRDefault="00F056E2" w:rsidP="00DC10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7A" w:rsidRPr="0002786E" w:rsidRDefault="00A943E8" w:rsidP="00712BD3">
    <w:pPr>
      <w:spacing w:before="240"/>
      <w:ind w:right="-630"/>
      <w:jc w:val="right"/>
      <w:rPr>
        <w:rFonts w:ascii="TitilliumMaps26L" w:hAnsi="TitilliumMaps26L"/>
        <w:color w:val="123A5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B02FC4" wp14:editId="6D256358">
              <wp:simplePos x="0" y="0"/>
              <wp:positionH relativeFrom="column">
                <wp:posOffset>3878580</wp:posOffset>
              </wp:positionH>
              <wp:positionV relativeFrom="paragraph">
                <wp:posOffset>68580</wp:posOffset>
              </wp:positionV>
              <wp:extent cx="2514600" cy="15011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47A" w:rsidRDefault="001754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.4pt;margin-top:5.4pt;width:198pt;height:1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Oq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" stroked="f">
              <v:textbox>
                <w:txbxContent>
                  <w:p w:rsidR="0017547A" w:rsidRDefault="0017547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610B72" wp14:editId="7C010494">
              <wp:simplePos x="0" y="0"/>
              <wp:positionH relativeFrom="column">
                <wp:posOffset>-457200</wp:posOffset>
              </wp:positionH>
              <wp:positionV relativeFrom="paragraph">
                <wp:posOffset>95250</wp:posOffset>
              </wp:positionV>
              <wp:extent cx="6838950" cy="841057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841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123A5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723B9A" id="Rectangle 1" o:spid="_x0000_s1026" style="position:absolute;margin-left:-36pt;margin-top:7.5pt;width:538.5pt;height:66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" strokecolor="#123a59" strokeweight="1pt"/>
          </w:pict>
        </mc:Fallback>
      </mc:AlternateContent>
    </w:r>
    <w:r w:rsidR="0017547A" w:rsidRPr="0002786E">
      <w:rPr>
        <w:rFonts w:ascii="TitilliumMaps26L" w:hAnsi="TitilliumMaps26L"/>
        <w:color w:val="123A59"/>
        <w:sz w:val="20"/>
      </w:rPr>
      <w:t>Department of Human Resources</w:t>
    </w:r>
  </w:p>
  <w:p w:rsidR="0017547A" w:rsidRPr="0002786E" w:rsidRDefault="0017547A" w:rsidP="00712BD3">
    <w:pPr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color w:val="123A59"/>
        <w:sz w:val="20"/>
      </w:rPr>
      <w:t>10900 Euclid Avenue</w:t>
    </w:r>
  </w:p>
  <w:p w:rsidR="0017547A" w:rsidRPr="0002786E" w:rsidRDefault="0017547A" w:rsidP="00712BD3">
    <w:pPr>
      <w:spacing w:before="0"/>
      <w:ind w:right="-630"/>
      <w:jc w:val="right"/>
      <w:rPr>
        <w:rFonts w:ascii="TitilliumMaps26L" w:hAnsi="TitilliumMaps26L"/>
        <w:color w:val="123A59"/>
        <w:sz w:val="20"/>
      </w:rPr>
    </w:pPr>
    <w:r w:rsidRPr="0002786E">
      <w:rPr>
        <w:rFonts w:ascii="TitilliumMaps26L" w:hAnsi="TitilliumMaps26L"/>
        <w:color w:val="123A59"/>
        <w:sz w:val="20"/>
      </w:rPr>
      <w:t>Cleveland, Ohio  44106-7047</w:t>
    </w:r>
  </w:p>
  <w:p w:rsidR="0017547A" w:rsidRPr="0002786E" w:rsidRDefault="0017547A" w:rsidP="00712BD3">
    <w:pPr>
      <w:ind w:right="-630"/>
      <w:jc w:val="right"/>
      <w:rPr>
        <w:rFonts w:ascii="TitilliumMaps26L" w:hAnsi="TitilliumMaps26L"/>
        <w:color w:val="123A59"/>
        <w:sz w:val="20"/>
      </w:rPr>
    </w:pPr>
    <w:proofErr w:type="gramStart"/>
    <w:r w:rsidRPr="0002786E">
      <w:rPr>
        <w:rFonts w:ascii="TitilliumMaps26L" w:hAnsi="TitilliumMaps26L"/>
        <w:color w:val="123A59"/>
        <w:sz w:val="20"/>
      </w:rPr>
      <w:t>phone</w:t>
    </w:r>
    <w:proofErr w:type="gramEnd"/>
    <w:r w:rsidRPr="0002786E">
      <w:rPr>
        <w:rFonts w:ascii="TitilliumMaps26L" w:hAnsi="TitilliumMaps26L"/>
        <w:color w:val="123A59"/>
        <w:sz w:val="20"/>
      </w:rPr>
      <w:t xml:space="preserve"> 216.368.6964</w:t>
    </w:r>
  </w:p>
  <w:p w:rsidR="0017547A" w:rsidRPr="0002786E" w:rsidRDefault="0017547A" w:rsidP="00712BD3">
    <w:pPr>
      <w:spacing w:before="0"/>
      <w:ind w:right="-630"/>
      <w:jc w:val="right"/>
      <w:rPr>
        <w:rFonts w:ascii="TitilliumMaps26L" w:hAnsi="TitilliumMaps26L"/>
        <w:color w:val="123A59"/>
        <w:sz w:val="20"/>
      </w:rPr>
    </w:pPr>
    <w:proofErr w:type="gramStart"/>
    <w:r w:rsidRPr="0002786E">
      <w:rPr>
        <w:rFonts w:ascii="TitilliumMaps26L" w:hAnsi="TitilliumMaps26L"/>
        <w:color w:val="123A59"/>
        <w:sz w:val="20"/>
      </w:rPr>
      <w:t>fax</w:t>
    </w:r>
    <w:proofErr w:type="gramEnd"/>
    <w:r w:rsidRPr="0002786E">
      <w:rPr>
        <w:rFonts w:ascii="TitilliumMaps26L" w:hAnsi="TitilliumMaps26L"/>
        <w:color w:val="123A59"/>
        <w:sz w:val="20"/>
      </w:rPr>
      <w:t xml:space="preserve"> 216.368.4678</w:t>
    </w:r>
  </w:p>
  <w:p w:rsidR="0017547A" w:rsidRDefault="00D92BF1" w:rsidP="00712BD3">
    <w:pPr>
      <w:ind w:right="-630"/>
      <w:jc w:val="right"/>
      <w:rPr>
        <w:rFonts w:ascii="TitilliumMaps26L" w:hAnsi="TitilliumMaps26L"/>
        <w:color w:val="123A59"/>
        <w:sz w:val="20"/>
      </w:rPr>
    </w:pPr>
    <w:hyperlink r:id="rId1" w:history="1">
      <w:r w:rsidR="001A4FB2" w:rsidRPr="0086199A">
        <w:rPr>
          <w:rStyle w:val="Hyperlink"/>
          <w:rFonts w:ascii="TitilliumMaps26L" w:hAnsi="TitilliumMaps26L"/>
          <w:sz w:val="20"/>
        </w:rPr>
        <w:t>www.case.edu</w:t>
      </w:r>
    </w:hyperlink>
  </w:p>
  <w:p w:rsidR="001A4FB2" w:rsidRDefault="001A4FB2" w:rsidP="00712BD3">
    <w:pPr>
      <w:ind w:right="-630"/>
      <w:jc w:val="right"/>
    </w:pPr>
    <w:r>
      <w:rPr>
        <w:rFonts w:ascii="TitilliumMaps26L" w:hAnsi="TitilliumMaps26L"/>
        <w:color w:val="123A59"/>
        <w:sz w:val="20"/>
      </w:rPr>
      <w:t>askHR@case.edu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8F4"/>
    <w:multiLevelType w:val="hybridMultilevel"/>
    <w:tmpl w:val="45345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B3274"/>
    <w:multiLevelType w:val="multilevel"/>
    <w:tmpl w:val="1F600A86"/>
    <w:lvl w:ilvl="0">
      <w:start w:val="1"/>
      <w:numFmt w:val="upperRoman"/>
      <w:lvlText w:val="%1."/>
      <w:lvlJc w:val="right"/>
      <w:pPr>
        <w:ind w:left="576" w:hanging="21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aramond" w:hAnsi="Garamon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4480"/>
        </w:tabs>
        <w:ind w:left="1728" w:hanging="288"/>
      </w:pPr>
      <w:rPr>
        <w:rFonts w:ascii="Garamond" w:hAnsi="Garamond" w:hint="default"/>
        <w:sz w:val="22"/>
      </w:rPr>
    </w:lvl>
    <w:lvl w:ilvl="4">
      <w:start w:val="1"/>
      <w:numFmt w:val="lowerRoman"/>
      <w:lvlText w:val="%5"/>
      <w:lvlJc w:val="left"/>
      <w:pPr>
        <w:ind w:left="4320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72"/>
      </w:pPr>
      <w:rPr>
        <w:rFonts w:hint="default"/>
      </w:rPr>
    </w:lvl>
  </w:abstractNum>
  <w:abstractNum w:abstractNumId="2">
    <w:nsid w:val="46FA2B20"/>
    <w:multiLevelType w:val="multilevel"/>
    <w:tmpl w:val="36EC6582"/>
    <w:styleLink w:val="JDOutline"/>
    <w:lvl w:ilvl="0">
      <w:start w:val="1"/>
      <w:numFmt w:val="upperRoman"/>
      <w:lvlText w:val="%1."/>
      <w:lvlJc w:val="righ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ascii="Garamond" w:hAnsi="Garamond" w:hint="default"/>
        <w:b/>
        <w:sz w:val="22"/>
      </w:rPr>
    </w:lvl>
    <w:lvl w:ilvl="2">
      <w:start w:val="1"/>
      <w:numFmt w:val="decimal"/>
      <w:lvlText w:val="%3."/>
      <w:lvlJc w:val="right"/>
      <w:pPr>
        <w:ind w:left="1512" w:hanging="360"/>
      </w:pPr>
      <w:rPr>
        <w:rFonts w:ascii="Garamond" w:hAnsi="Garamond" w:hint="default"/>
        <w:sz w:val="22"/>
      </w:rPr>
    </w:lvl>
    <w:lvl w:ilvl="3">
      <w:start w:val="1"/>
      <w:numFmt w:val="lowerLetter"/>
      <w:lvlText w:val="%4."/>
      <w:lvlJc w:val="right"/>
      <w:pPr>
        <w:ind w:left="1944" w:hanging="360"/>
      </w:pPr>
      <w:rPr>
        <w:rFonts w:ascii="Garamond" w:hAnsi="Garamond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B9"/>
    <w:rsid w:val="000004D6"/>
    <w:rsid w:val="000012FF"/>
    <w:rsid w:val="0002007C"/>
    <w:rsid w:val="0002786E"/>
    <w:rsid w:val="000304EA"/>
    <w:rsid w:val="000353F3"/>
    <w:rsid w:val="000417D6"/>
    <w:rsid w:val="00057985"/>
    <w:rsid w:val="00066BCF"/>
    <w:rsid w:val="000703C7"/>
    <w:rsid w:val="00076834"/>
    <w:rsid w:val="00077591"/>
    <w:rsid w:val="0008539C"/>
    <w:rsid w:val="00090C4D"/>
    <w:rsid w:val="000A06D2"/>
    <w:rsid w:val="000A3103"/>
    <w:rsid w:val="000B0270"/>
    <w:rsid w:val="000C7337"/>
    <w:rsid w:val="000E0353"/>
    <w:rsid w:val="00103045"/>
    <w:rsid w:val="00105080"/>
    <w:rsid w:val="00113CBC"/>
    <w:rsid w:val="00146655"/>
    <w:rsid w:val="00160AE9"/>
    <w:rsid w:val="00163658"/>
    <w:rsid w:val="0017547A"/>
    <w:rsid w:val="00176E18"/>
    <w:rsid w:val="00177431"/>
    <w:rsid w:val="00184607"/>
    <w:rsid w:val="00184EEF"/>
    <w:rsid w:val="00187150"/>
    <w:rsid w:val="00192991"/>
    <w:rsid w:val="001A4FB2"/>
    <w:rsid w:val="001A5B84"/>
    <w:rsid w:val="001D3754"/>
    <w:rsid w:val="001D3A1A"/>
    <w:rsid w:val="001D4172"/>
    <w:rsid w:val="001F10C6"/>
    <w:rsid w:val="002309C9"/>
    <w:rsid w:val="00230CB7"/>
    <w:rsid w:val="00236433"/>
    <w:rsid w:val="002409B0"/>
    <w:rsid w:val="0024715E"/>
    <w:rsid w:val="00247F80"/>
    <w:rsid w:val="002525B2"/>
    <w:rsid w:val="002613F7"/>
    <w:rsid w:val="002650C1"/>
    <w:rsid w:val="00273ED6"/>
    <w:rsid w:val="002A6DB1"/>
    <w:rsid w:val="002B0002"/>
    <w:rsid w:val="002B7474"/>
    <w:rsid w:val="002E2324"/>
    <w:rsid w:val="0032322E"/>
    <w:rsid w:val="00326A44"/>
    <w:rsid w:val="003A3950"/>
    <w:rsid w:val="003A3BFB"/>
    <w:rsid w:val="003A58E9"/>
    <w:rsid w:val="003B28CA"/>
    <w:rsid w:val="003C2EBF"/>
    <w:rsid w:val="003C391E"/>
    <w:rsid w:val="003C5AC0"/>
    <w:rsid w:val="003D450C"/>
    <w:rsid w:val="003D76BA"/>
    <w:rsid w:val="003E36AA"/>
    <w:rsid w:val="003F04C2"/>
    <w:rsid w:val="003F301F"/>
    <w:rsid w:val="00437E00"/>
    <w:rsid w:val="004426A9"/>
    <w:rsid w:val="00485350"/>
    <w:rsid w:val="004C536A"/>
    <w:rsid w:val="004D5F4D"/>
    <w:rsid w:val="004E4CB7"/>
    <w:rsid w:val="00500868"/>
    <w:rsid w:val="00570C3F"/>
    <w:rsid w:val="00573F60"/>
    <w:rsid w:val="00575389"/>
    <w:rsid w:val="00575977"/>
    <w:rsid w:val="00590AF8"/>
    <w:rsid w:val="005E2EA8"/>
    <w:rsid w:val="005E3B61"/>
    <w:rsid w:val="00613E66"/>
    <w:rsid w:val="00617EF2"/>
    <w:rsid w:val="006279AB"/>
    <w:rsid w:val="00631216"/>
    <w:rsid w:val="0063318A"/>
    <w:rsid w:val="006440FB"/>
    <w:rsid w:val="00685658"/>
    <w:rsid w:val="006B1B2C"/>
    <w:rsid w:val="006B3E2D"/>
    <w:rsid w:val="006B4686"/>
    <w:rsid w:val="006C5786"/>
    <w:rsid w:val="006F21D9"/>
    <w:rsid w:val="006F2A74"/>
    <w:rsid w:val="00703A90"/>
    <w:rsid w:val="00711158"/>
    <w:rsid w:val="00712BD3"/>
    <w:rsid w:val="00713F8F"/>
    <w:rsid w:val="007158A7"/>
    <w:rsid w:val="0075058D"/>
    <w:rsid w:val="00765A7D"/>
    <w:rsid w:val="007675CB"/>
    <w:rsid w:val="007B5544"/>
    <w:rsid w:val="007C46B1"/>
    <w:rsid w:val="007D78AD"/>
    <w:rsid w:val="007F19C9"/>
    <w:rsid w:val="0082074B"/>
    <w:rsid w:val="00830B50"/>
    <w:rsid w:val="008430EE"/>
    <w:rsid w:val="00846B4F"/>
    <w:rsid w:val="0085276E"/>
    <w:rsid w:val="00862D56"/>
    <w:rsid w:val="00870528"/>
    <w:rsid w:val="00891AF2"/>
    <w:rsid w:val="008A1CA1"/>
    <w:rsid w:val="008B1F02"/>
    <w:rsid w:val="008B3C4C"/>
    <w:rsid w:val="008B570A"/>
    <w:rsid w:val="008D0082"/>
    <w:rsid w:val="008D21CE"/>
    <w:rsid w:val="008E0F34"/>
    <w:rsid w:val="008E176A"/>
    <w:rsid w:val="008F32C4"/>
    <w:rsid w:val="008F3FCA"/>
    <w:rsid w:val="00901B7E"/>
    <w:rsid w:val="009120BA"/>
    <w:rsid w:val="00913587"/>
    <w:rsid w:val="009353A1"/>
    <w:rsid w:val="00944DE8"/>
    <w:rsid w:val="009725F5"/>
    <w:rsid w:val="009817A5"/>
    <w:rsid w:val="00981B9E"/>
    <w:rsid w:val="009A59EC"/>
    <w:rsid w:val="009A7F69"/>
    <w:rsid w:val="009E286D"/>
    <w:rsid w:val="009E2C77"/>
    <w:rsid w:val="009E4184"/>
    <w:rsid w:val="00A07D30"/>
    <w:rsid w:val="00A202E8"/>
    <w:rsid w:val="00A20317"/>
    <w:rsid w:val="00A205D3"/>
    <w:rsid w:val="00A519AC"/>
    <w:rsid w:val="00A70316"/>
    <w:rsid w:val="00A943E8"/>
    <w:rsid w:val="00AC5EA4"/>
    <w:rsid w:val="00B07EB5"/>
    <w:rsid w:val="00B224B9"/>
    <w:rsid w:val="00B32784"/>
    <w:rsid w:val="00B333D3"/>
    <w:rsid w:val="00B35513"/>
    <w:rsid w:val="00B372E5"/>
    <w:rsid w:val="00B4463F"/>
    <w:rsid w:val="00B52896"/>
    <w:rsid w:val="00B56B77"/>
    <w:rsid w:val="00B81BC5"/>
    <w:rsid w:val="00B82153"/>
    <w:rsid w:val="00B8500B"/>
    <w:rsid w:val="00B9024F"/>
    <w:rsid w:val="00B95128"/>
    <w:rsid w:val="00BB7238"/>
    <w:rsid w:val="00BD0D77"/>
    <w:rsid w:val="00BD2154"/>
    <w:rsid w:val="00BE3533"/>
    <w:rsid w:val="00C00E18"/>
    <w:rsid w:val="00C3372A"/>
    <w:rsid w:val="00C3539C"/>
    <w:rsid w:val="00C401C2"/>
    <w:rsid w:val="00C535F1"/>
    <w:rsid w:val="00C80EC0"/>
    <w:rsid w:val="00C85BE7"/>
    <w:rsid w:val="00C93173"/>
    <w:rsid w:val="00CC775E"/>
    <w:rsid w:val="00D00C43"/>
    <w:rsid w:val="00D11AEE"/>
    <w:rsid w:val="00D23989"/>
    <w:rsid w:val="00D23E20"/>
    <w:rsid w:val="00D47788"/>
    <w:rsid w:val="00D51DDB"/>
    <w:rsid w:val="00D5226C"/>
    <w:rsid w:val="00D57D7A"/>
    <w:rsid w:val="00D615CE"/>
    <w:rsid w:val="00D61DA0"/>
    <w:rsid w:val="00D655DD"/>
    <w:rsid w:val="00D92BF1"/>
    <w:rsid w:val="00D96063"/>
    <w:rsid w:val="00DA336F"/>
    <w:rsid w:val="00DB59FA"/>
    <w:rsid w:val="00DC0076"/>
    <w:rsid w:val="00DC073A"/>
    <w:rsid w:val="00DC10B9"/>
    <w:rsid w:val="00DC7D32"/>
    <w:rsid w:val="00DE1CBA"/>
    <w:rsid w:val="00DF2B6C"/>
    <w:rsid w:val="00E00856"/>
    <w:rsid w:val="00E11E9B"/>
    <w:rsid w:val="00E366B2"/>
    <w:rsid w:val="00E43F39"/>
    <w:rsid w:val="00E448A1"/>
    <w:rsid w:val="00E551B4"/>
    <w:rsid w:val="00E63C27"/>
    <w:rsid w:val="00E76BBE"/>
    <w:rsid w:val="00E84E18"/>
    <w:rsid w:val="00E84EB7"/>
    <w:rsid w:val="00EA3150"/>
    <w:rsid w:val="00EA39A7"/>
    <w:rsid w:val="00EB5764"/>
    <w:rsid w:val="00ED46C7"/>
    <w:rsid w:val="00EE2E4D"/>
    <w:rsid w:val="00F03766"/>
    <w:rsid w:val="00F056E2"/>
    <w:rsid w:val="00F56D91"/>
    <w:rsid w:val="00F62CF4"/>
    <w:rsid w:val="00F71FC0"/>
    <w:rsid w:val="00FB2A8B"/>
    <w:rsid w:val="00FB443F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7C"/>
    <w:pPr>
      <w:spacing w:before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0B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C10B9"/>
  </w:style>
  <w:style w:type="paragraph" w:styleId="Footer">
    <w:name w:val="footer"/>
    <w:basedOn w:val="Normal"/>
    <w:link w:val="FooterChar"/>
    <w:uiPriority w:val="99"/>
    <w:unhideWhenUsed/>
    <w:rsid w:val="00DC10B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C10B9"/>
  </w:style>
  <w:style w:type="table" w:styleId="TableGrid">
    <w:name w:val="Table Grid"/>
    <w:basedOn w:val="TableNormal"/>
    <w:uiPriority w:val="59"/>
    <w:rsid w:val="00712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A4FB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B5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7C"/>
    <w:pPr>
      <w:spacing w:before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51DD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DOutline">
    <w:name w:val="JD Outline"/>
    <w:rsid w:val="00273ED6"/>
    <w:pPr>
      <w:numPr>
        <w:numId w:val="4"/>
      </w:numPr>
    </w:pPr>
  </w:style>
  <w:style w:type="character" w:customStyle="1" w:styleId="Heading1Char">
    <w:name w:val="Heading 1 Char"/>
    <w:link w:val="Heading1"/>
    <w:rsid w:val="00D51DDB"/>
    <w:rPr>
      <w:rFonts w:ascii="Arial" w:eastAsia="Times New Roman" w:hAnsi="Arial" w:cs="Times New Roman"/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0B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C10B9"/>
  </w:style>
  <w:style w:type="paragraph" w:styleId="Footer">
    <w:name w:val="footer"/>
    <w:basedOn w:val="Normal"/>
    <w:link w:val="FooterChar"/>
    <w:uiPriority w:val="99"/>
    <w:unhideWhenUsed/>
    <w:rsid w:val="00DC10B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C10B9"/>
  </w:style>
  <w:style w:type="table" w:styleId="TableGrid">
    <w:name w:val="Table Grid"/>
    <w:basedOn w:val="TableNormal"/>
    <w:uiPriority w:val="59"/>
    <w:rsid w:val="00712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A4FB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B5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2066-8875-4816-B2F0-163991A6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Palombia Shipley</dc:creator>
  <cp:lastModifiedBy>Stephanie S. Hathaway</cp:lastModifiedBy>
  <cp:revision>7</cp:revision>
  <cp:lastPrinted>2017-04-12T14:39:00Z</cp:lastPrinted>
  <dcterms:created xsi:type="dcterms:W3CDTF">2017-02-06T13:32:00Z</dcterms:created>
  <dcterms:modified xsi:type="dcterms:W3CDTF">2017-04-12T15:37:00Z</dcterms:modified>
</cp:coreProperties>
</file>